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6610" w14:textId="77777777" w:rsidR="001858DF" w:rsidRPr="001858DF" w:rsidRDefault="001858DF" w:rsidP="001858DF">
      <w:pPr>
        <w:jc w:val="center"/>
        <w:rPr>
          <w:b/>
          <w:bCs/>
          <w:sz w:val="24"/>
          <w:szCs w:val="24"/>
        </w:rPr>
      </w:pPr>
    </w:p>
    <w:p w14:paraId="6590233C" w14:textId="578F1D00" w:rsidR="00C215AF" w:rsidRPr="001858DF" w:rsidRDefault="00C215AF" w:rsidP="001858DF">
      <w:pPr>
        <w:jc w:val="center"/>
        <w:rPr>
          <w:b/>
          <w:bCs/>
          <w:sz w:val="36"/>
          <w:szCs w:val="36"/>
        </w:rPr>
      </w:pPr>
      <w:r w:rsidRPr="001858DF">
        <w:rPr>
          <w:b/>
          <w:bCs/>
          <w:sz w:val="36"/>
          <w:szCs w:val="36"/>
        </w:rPr>
        <w:t>Övezet és Út – Múlt, jelen, jövő</w:t>
      </w:r>
    </w:p>
    <w:p w14:paraId="65A4ADA7" w14:textId="77777777" w:rsidR="00C215AF" w:rsidRPr="001858DF" w:rsidRDefault="00C215AF" w:rsidP="001858DF">
      <w:pPr>
        <w:jc w:val="center"/>
        <w:rPr>
          <w:b/>
          <w:bCs/>
          <w:sz w:val="28"/>
          <w:szCs w:val="28"/>
        </w:rPr>
      </w:pPr>
      <w:r w:rsidRPr="001858DF">
        <w:rPr>
          <w:b/>
          <w:bCs/>
          <w:sz w:val="28"/>
          <w:szCs w:val="28"/>
        </w:rPr>
        <w:t>PEACH felhívás tanulmányírásra</w:t>
      </w:r>
    </w:p>
    <w:p w14:paraId="79A6DF58" w14:textId="77777777" w:rsidR="00C215AF" w:rsidRPr="001858DF" w:rsidRDefault="00C215AF" w:rsidP="00C215AF">
      <w:pPr>
        <w:rPr>
          <w:sz w:val="24"/>
          <w:szCs w:val="24"/>
        </w:rPr>
      </w:pPr>
      <w:r w:rsidRPr="001858DF">
        <w:rPr>
          <w:sz w:val="24"/>
          <w:szCs w:val="24"/>
        </w:rPr>
        <w:t xml:space="preserve"> </w:t>
      </w:r>
    </w:p>
    <w:p w14:paraId="11D32098" w14:textId="77F640F0" w:rsidR="00C215AF" w:rsidRPr="001858DF" w:rsidRDefault="00C215AF" w:rsidP="00C215AF">
      <w:pPr>
        <w:rPr>
          <w:sz w:val="24"/>
          <w:szCs w:val="24"/>
        </w:rPr>
      </w:pPr>
      <w:r w:rsidRPr="001858DF">
        <w:rPr>
          <w:b/>
          <w:bCs/>
          <w:sz w:val="24"/>
          <w:szCs w:val="24"/>
        </w:rPr>
        <w:t>A tanulmánykötet címe és témája:</w:t>
      </w:r>
      <w:r w:rsidRPr="001858DF">
        <w:rPr>
          <w:sz w:val="24"/>
          <w:szCs w:val="24"/>
        </w:rPr>
        <w:t xml:space="preserve"> Övezet és Út – Múlt, jelen, jövő</w:t>
      </w:r>
    </w:p>
    <w:p w14:paraId="6B9610CD" w14:textId="3D26251C" w:rsidR="00C215AF" w:rsidRPr="001858DF" w:rsidRDefault="00C215AF" w:rsidP="00C215AF">
      <w:pPr>
        <w:rPr>
          <w:sz w:val="24"/>
          <w:szCs w:val="24"/>
        </w:rPr>
      </w:pPr>
      <w:r w:rsidRPr="001858DF">
        <w:rPr>
          <w:b/>
          <w:bCs/>
          <w:sz w:val="24"/>
          <w:szCs w:val="24"/>
        </w:rPr>
        <w:t>A tanulmánykötet nyelve:</w:t>
      </w:r>
      <w:r w:rsidRPr="001858DF">
        <w:rPr>
          <w:sz w:val="24"/>
          <w:szCs w:val="24"/>
        </w:rPr>
        <w:t xml:space="preserve"> magyar</w:t>
      </w:r>
    </w:p>
    <w:p w14:paraId="7B6A68A1" w14:textId="336276E7" w:rsidR="00C215AF" w:rsidRPr="001858DF" w:rsidRDefault="00C215AF" w:rsidP="00C215AF">
      <w:pPr>
        <w:rPr>
          <w:sz w:val="24"/>
          <w:szCs w:val="24"/>
        </w:rPr>
      </w:pPr>
      <w:r w:rsidRPr="001858DF">
        <w:rPr>
          <w:b/>
          <w:bCs/>
          <w:sz w:val="24"/>
          <w:szCs w:val="24"/>
        </w:rPr>
        <w:t>Főszerkesztő:</w:t>
      </w:r>
      <w:r w:rsidRPr="001858DF">
        <w:rPr>
          <w:sz w:val="24"/>
          <w:szCs w:val="24"/>
        </w:rPr>
        <w:t xml:space="preserve"> Horváth Levente</w:t>
      </w:r>
    </w:p>
    <w:p w14:paraId="770F8167" w14:textId="751C43FC" w:rsidR="00C215AF" w:rsidRPr="001858DF" w:rsidRDefault="00C215AF" w:rsidP="00C215AF">
      <w:pPr>
        <w:rPr>
          <w:sz w:val="24"/>
          <w:szCs w:val="24"/>
        </w:rPr>
      </w:pPr>
      <w:r w:rsidRPr="001858DF">
        <w:rPr>
          <w:b/>
          <w:bCs/>
          <w:sz w:val="24"/>
          <w:szCs w:val="24"/>
        </w:rPr>
        <w:t>Az absztraktok leadási határideje:</w:t>
      </w:r>
      <w:r w:rsidRPr="001858DF">
        <w:rPr>
          <w:sz w:val="24"/>
          <w:szCs w:val="24"/>
        </w:rPr>
        <w:t xml:space="preserve"> 202</w:t>
      </w:r>
      <w:r w:rsidR="00C36C29">
        <w:rPr>
          <w:sz w:val="24"/>
          <w:szCs w:val="24"/>
        </w:rPr>
        <w:t>1</w:t>
      </w:r>
      <w:r w:rsidRPr="001858DF">
        <w:rPr>
          <w:sz w:val="24"/>
          <w:szCs w:val="24"/>
        </w:rPr>
        <w:t>. január 2</w:t>
      </w:r>
      <w:r w:rsidR="00C36C29">
        <w:rPr>
          <w:sz w:val="24"/>
          <w:szCs w:val="24"/>
        </w:rPr>
        <w:t>8</w:t>
      </w:r>
      <w:r w:rsidRPr="001858DF">
        <w:rPr>
          <w:sz w:val="24"/>
          <w:szCs w:val="24"/>
        </w:rPr>
        <w:t>.</w:t>
      </w:r>
    </w:p>
    <w:p w14:paraId="28E45337" w14:textId="5A995489" w:rsidR="00C215AF" w:rsidRPr="001858DF" w:rsidRDefault="00C215AF" w:rsidP="00C215AF">
      <w:pPr>
        <w:rPr>
          <w:sz w:val="24"/>
          <w:szCs w:val="24"/>
        </w:rPr>
      </w:pPr>
      <w:r w:rsidRPr="001858DF">
        <w:rPr>
          <w:b/>
          <w:bCs/>
          <w:sz w:val="24"/>
          <w:szCs w:val="24"/>
        </w:rPr>
        <w:t>Az absztraktok elbírálása, a jelentkezőknek visszajelzés küldése:</w:t>
      </w:r>
      <w:r w:rsidRPr="001858DF">
        <w:rPr>
          <w:sz w:val="24"/>
          <w:szCs w:val="24"/>
        </w:rPr>
        <w:t xml:space="preserve"> 202</w:t>
      </w:r>
      <w:r w:rsidR="00C36C29">
        <w:rPr>
          <w:sz w:val="24"/>
          <w:szCs w:val="24"/>
        </w:rPr>
        <w:t>1</w:t>
      </w:r>
      <w:r w:rsidRPr="001858DF">
        <w:rPr>
          <w:sz w:val="24"/>
          <w:szCs w:val="24"/>
        </w:rPr>
        <w:t>. január 31-e előtt</w:t>
      </w:r>
    </w:p>
    <w:p w14:paraId="5A593620" w14:textId="3BD8D065" w:rsidR="00C215AF" w:rsidRPr="001858DF" w:rsidRDefault="00C215AF" w:rsidP="00C215AF">
      <w:pPr>
        <w:rPr>
          <w:sz w:val="24"/>
          <w:szCs w:val="24"/>
        </w:rPr>
      </w:pPr>
      <w:r w:rsidRPr="001858DF">
        <w:rPr>
          <w:b/>
          <w:bCs/>
          <w:sz w:val="24"/>
          <w:szCs w:val="24"/>
        </w:rPr>
        <w:t>A tanulmányok leadási határideje:</w:t>
      </w:r>
      <w:r w:rsidRPr="001858DF">
        <w:rPr>
          <w:sz w:val="24"/>
          <w:szCs w:val="24"/>
        </w:rPr>
        <w:t xml:space="preserve"> 202</w:t>
      </w:r>
      <w:r w:rsidR="00C36C29">
        <w:rPr>
          <w:sz w:val="24"/>
          <w:szCs w:val="24"/>
        </w:rPr>
        <w:t>1</w:t>
      </w:r>
      <w:r w:rsidRPr="001858DF">
        <w:rPr>
          <w:sz w:val="24"/>
          <w:szCs w:val="24"/>
        </w:rPr>
        <w:t xml:space="preserve">. február </w:t>
      </w:r>
      <w:r w:rsidR="00C36C29">
        <w:rPr>
          <w:sz w:val="24"/>
          <w:szCs w:val="24"/>
        </w:rPr>
        <w:t>28</w:t>
      </w:r>
      <w:r w:rsidRPr="001858DF">
        <w:rPr>
          <w:sz w:val="24"/>
          <w:szCs w:val="24"/>
        </w:rPr>
        <w:t>.</w:t>
      </w:r>
    </w:p>
    <w:p w14:paraId="2B7E5EF7" w14:textId="77777777" w:rsidR="00C215AF" w:rsidRPr="001858DF" w:rsidRDefault="00C215AF" w:rsidP="00C215AF">
      <w:pPr>
        <w:rPr>
          <w:sz w:val="24"/>
          <w:szCs w:val="24"/>
        </w:rPr>
      </w:pPr>
      <w:r w:rsidRPr="001858DF">
        <w:rPr>
          <w:sz w:val="24"/>
          <w:szCs w:val="24"/>
        </w:rPr>
        <w:t xml:space="preserve"> </w:t>
      </w:r>
    </w:p>
    <w:p w14:paraId="73812E2E" w14:textId="54817A7E" w:rsidR="00C215AF" w:rsidRPr="001858DF" w:rsidRDefault="00C215AF" w:rsidP="00C36C29">
      <w:pPr>
        <w:jc w:val="both"/>
        <w:rPr>
          <w:sz w:val="24"/>
          <w:szCs w:val="24"/>
        </w:rPr>
      </w:pPr>
      <w:r w:rsidRPr="001858DF">
        <w:rPr>
          <w:sz w:val="24"/>
          <w:szCs w:val="24"/>
        </w:rPr>
        <w:t>A kínai külpolitika és külgazdasági kapcsolatok mára központi elemévé vált Övezet és Út kezdeményezést (</w:t>
      </w:r>
      <w:proofErr w:type="spellStart"/>
      <w:r w:rsidRPr="001858DF">
        <w:rPr>
          <w:sz w:val="24"/>
          <w:szCs w:val="24"/>
        </w:rPr>
        <w:t>Belt</w:t>
      </w:r>
      <w:proofErr w:type="spellEnd"/>
      <w:r w:rsidRPr="001858DF">
        <w:rPr>
          <w:sz w:val="24"/>
          <w:szCs w:val="24"/>
        </w:rPr>
        <w:t xml:space="preserve"> and </w:t>
      </w:r>
      <w:proofErr w:type="spellStart"/>
      <w:r w:rsidRPr="001858DF">
        <w:rPr>
          <w:sz w:val="24"/>
          <w:szCs w:val="24"/>
        </w:rPr>
        <w:t>Road</w:t>
      </w:r>
      <w:proofErr w:type="spellEnd"/>
      <w:r w:rsidRPr="001858DF">
        <w:rPr>
          <w:sz w:val="24"/>
          <w:szCs w:val="24"/>
        </w:rPr>
        <w:t xml:space="preserve"> </w:t>
      </w:r>
      <w:proofErr w:type="spellStart"/>
      <w:r w:rsidRPr="001858DF">
        <w:rPr>
          <w:sz w:val="24"/>
          <w:szCs w:val="24"/>
        </w:rPr>
        <w:t>Initiative</w:t>
      </w:r>
      <w:proofErr w:type="spellEnd"/>
      <w:r w:rsidRPr="001858DF">
        <w:rPr>
          <w:sz w:val="24"/>
          <w:szCs w:val="24"/>
        </w:rPr>
        <w:t xml:space="preserve">, </w:t>
      </w:r>
      <w:proofErr w:type="spellStart"/>
      <w:r w:rsidRPr="001858DF">
        <w:rPr>
          <w:sz w:val="24"/>
          <w:szCs w:val="24"/>
        </w:rPr>
        <w:t>BRI</w:t>
      </w:r>
      <w:proofErr w:type="spellEnd"/>
      <w:r w:rsidRPr="001858DF">
        <w:rPr>
          <w:sz w:val="24"/>
          <w:szCs w:val="24"/>
        </w:rPr>
        <w:t>) 2013 szeptemberében Xi Jinping (</w:t>
      </w:r>
      <w:proofErr w:type="spellStart"/>
      <w:r w:rsidRPr="001858DF">
        <w:rPr>
          <w:sz w:val="24"/>
          <w:szCs w:val="24"/>
        </w:rPr>
        <w:t>Hszi</w:t>
      </w:r>
      <w:proofErr w:type="spellEnd"/>
      <w:r w:rsidRPr="001858DF">
        <w:rPr>
          <w:sz w:val="24"/>
          <w:szCs w:val="24"/>
        </w:rPr>
        <w:t xml:space="preserve"> </w:t>
      </w:r>
      <w:proofErr w:type="spellStart"/>
      <w:r w:rsidRPr="001858DF">
        <w:rPr>
          <w:sz w:val="24"/>
          <w:szCs w:val="24"/>
        </w:rPr>
        <w:t>Csin-ping</w:t>
      </w:r>
      <w:proofErr w:type="spellEnd"/>
      <w:r w:rsidRPr="001858DF">
        <w:rPr>
          <w:sz w:val="24"/>
          <w:szCs w:val="24"/>
        </w:rPr>
        <w:t>) kínai elnök hirdette meg. A globális infrastruktúrafejlesztést célzó Kezdeményezést a kínai kormány funkcionális értelemben határozta meg, támogatva minden olyan nemzetközi projektet, amely potenciálisan részesévé válhat. Ez világszerte ösztönözte a kormányokat a saját projektjeik BRI-be történő integrálására, és ezáltal hozzáférés szerzésére kínai befektetésekhez és/vagy kölcsönökhöz. A BRI földrajzi lefedettsége az elmúlt nyolc évben folyamatosan bővült, jelenleg több mint 70 országra, a világ népességének 65 százalékára és a világ GDP-</w:t>
      </w:r>
      <w:proofErr w:type="spellStart"/>
      <w:r w:rsidRPr="001858DF">
        <w:rPr>
          <w:sz w:val="24"/>
          <w:szCs w:val="24"/>
        </w:rPr>
        <w:t>jének</w:t>
      </w:r>
      <w:proofErr w:type="spellEnd"/>
      <w:r w:rsidRPr="001858DF">
        <w:rPr>
          <w:sz w:val="24"/>
          <w:szCs w:val="24"/>
        </w:rPr>
        <w:t xml:space="preserve"> egyharmadára terjed ki. A Kezdeményezés értelmezései és értékelései mindazonáltal szélsőségesen változóak, számos félelemtől, várakozástól és </w:t>
      </w:r>
      <w:proofErr w:type="spellStart"/>
      <w:r w:rsidRPr="001858DF">
        <w:rPr>
          <w:sz w:val="24"/>
          <w:szCs w:val="24"/>
        </w:rPr>
        <w:t>vágyvezérelt</w:t>
      </w:r>
      <w:proofErr w:type="spellEnd"/>
      <w:r w:rsidRPr="001858DF">
        <w:rPr>
          <w:sz w:val="24"/>
          <w:szCs w:val="24"/>
        </w:rPr>
        <w:t xml:space="preserve"> elképzeléstől terheltek. Ésszerű azonban feltételezni, hogy az Övezet és Út Kezdeményezés jövőbeni hatóköre és nagyságrendje nem önmagában az eddigi eredményeitől vagy a jelenlegi járványhelyzet súlyosságától fog függeni, hanem a többi, valamilyen formában érintett állami és nem-állami szereplő stratégiai válaszaitól is.</w:t>
      </w:r>
    </w:p>
    <w:p w14:paraId="42830459" w14:textId="263B82C3" w:rsidR="00C215AF" w:rsidRPr="001858DF" w:rsidRDefault="00C215AF" w:rsidP="001858DF">
      <w:pPr>
        <w:jc w:val="both"/>
        <w:rPr>
          <w:sz w:val="24"/>
          <w:szCs w:val="24"/>
        </w:rPr>
      </w:pPr>
      <w:r w:rsidRPr="001858DF">
        <w:rPr>
          <w:sz w:val="24"/>
          <w:szCs w:val="24"/>
        </w:rPr>
        <w:t xml:space="preserve">A PPKE BTK Modern Kelet-Ázsia Kutatócsoport a Magyar Nemzeti Bank támogatásával tanulmánykötetet megjelentetését tervezi azzal a céllal, hogy a BRI múltjának, jelenének és várható kilátásainak feltárásával elősegítse a Kezdeményezés Eurázsiára és a világra gyakorolt hatásainak megismerését. A kötettel többek között a következő kérdésekre keressük a választ: Mi adta a Kezdeményezés belpolitikai és gazdasági hátterét, motivációit és céljait; illetve azok mennyiben módosultak? Miként egyeztetik össze érdekeiket és politikai preferenciáikat az egyes államok, illetve vállalatok a BRI-vel? Eleddig milyen infrastrukturális, logisztikai, geopolitikai és nemzetbiztonsági változások figyelhetők meg a részes államokban a </w:t>
      </w:r>
      <w:r w:rsidRPr="001858DF">
        <w:rPr>
          <w:sz w:val="24"/>
          <w:szCs w:val="24"/>
        </w:rPr>
        <w:lastRenderedPageBreak/>
        <w:t>Kezdeményezés hatására? Hogyan halad a szárazföldi és a tengeri kereskedelmi hálózatok, valamint a Digitális Selyemút építése? Milyen tényezők magyarázzák az egyes BRI-projektek sikerességét vagy kudarcát? A Kezdeményezéshez kötődő kínai szakpolitikák és gyakorlatok mely elemeit érik negatív kritikák, és Peking miképpen reagál rájuk? Mennyiben valósul meg szinergia a BRI és más nemzetközi együttműködések között? Mennyiben sikeresek a BRI-vel szemben meghirdetett ellenprogramok? Tekintettel a világpolitikai és világgazdasági tendenciákra mik az Övezet és Út kezdeményezés jövőbeli potenciáljai és kilátásai?</w:t>
      </w:r>
    </w:p>
    <w:p w14:paraId="217B320D" w14:textId="77777777" w:rsidR="00C36C29" w:rsidRDefault="00C215AF" w:rsidP="001858DF">
      <w:pPr>
        <w:jc w:val="both"/>
        <w:rPr>
          <w:sz w:val="24"/>
          <w:szCs w:val="24"/>
        </w:rPr>
      </w:pPr>
      <w:r w:rsidRPr="001858DF">
        <w:rPr>
          <w:sz w:val="24"/>
          <w:szCs w:val="24"/>
        </w:rPr>
        <w:t xml:space="preserve">A felhívásra a Kezdeményezéssel, illetve az érintett országokkal foglalkozó szakértők, </w:t>
      </w:r>
      <w:proofErr w:type="spellStart"/>
      <w:r w:rsidRPr="001858DF">
        <w:rPr>
          <w:sz w:val="24"/>
          <w:szCs w:val="24"/>
        </w:rPr>
        <w:t>kül</w:t>
      </w:r>
      <w:proofErr w:type="spellEnd"/>
      <w:r w:rsidRPr="001858DF">
        <w:rPr>
          <w:sz w:val="24"/>
          <w:szCs w:val="24"/>
        </w:rPr>
        <w:t xml:space="preserve">- és biztonságpolitikai elemzők, illetve közgazdászok jelentkezését várjuk, akik vállalják egy minimum 20 ezer, maximum 40 ezer leütés terjedelmű, magyar nyelvű tanulmány határidőre történő megírását. </w:t>
      </w:r>
    </w:p>
    <w:p w14:paraId="374A98B5" w14:textId="0B14367E" w:rsidR="00C215AF" w:rsidRPr="001858DF" w:rsidRDefault="00C215AF" w:rsidP="001858DF">
      <w:pPr>
        <w:jc w:val="both"/>
        <w:rPr>
          <w:sz w:val="24"/>
          <w:szCs w:val="24"/>
        </w:rPr>
      </w:pPr>
      <w:r w:rsidRPr="001858DF">
        <w:rPr>
          <w:sz w:val="24"/>
          <w:szCs w:val="24"/>
        </w:rPr>
        <w:t xml:space="preserve">A kötetet nyomtatott formában tervezzük megjelentetni a </w:t>
      </w:r>
      <w:proofErr w:type="spellStart"/>
      <w:r w:rsidRPr="001858DF">
        <w:rPr>
          <w:sz w:val="24"/>
          <w:szCs w:val="24"/>
        </w:rPr>
        <w:t>Typotex</w:t>
      </w:r>
      <w:proofErr w:type="spellEnd"/>
      <w:r w:rsidRPr="001858DF">
        <w:rPr>
          <w:sz w:val="24"/>
          <w:szCs w:val="24"/>
        </w:rPr>
        <w:t xml:space="preserve"> Kiadónál.</w:t>
      </w:r>
    </w:p>
    <w:p w14:paraId="45E9DE3F" w14:textId="77777777" w:rsidR="001858DF" w:rsidRPr="001858DF" w:rsidRDefault="001858DF" w:rsidP="001858DF">
      <w:pPr>
        <w:jc w:val="both"/>
        <w:rPr>
          <w:b/>
          <w:bCs/>
          <w:sz w:val="24"/>
          <w:szCs w:val="24"/>
        </w:rPr>
      </w:pPr>
    </w:p>
    <w:p w14:paraId="4B62A626" w14:textId="257A700C" w:rsidR="00C215AF" w:rsidRPr="001858DF" w:rsidRDefault="00C215AF" w:rsidP="001858DF">
      <w:pPr>
        <w:jc w:val="both"/>
        <w:rPr>
          <w:b/>
          <w:bCs/>
          <w:sz w:val="24"/>
          <w:szCs w:val="24"/>
        </w:rPr>
      </w:pPr>
      <w:r w:rsidRPr="001858DF">
        <w:rPr>
          <w:b/>
          <w:bCs/>
          <w:sz w:val="24"/>
          <w:szCs w:val="24"/>
        </w:rPr>
        <w:t>A szerzői jelentkezéseket 202</w:t>
      </w:r>
      <w:r w:rsidR="00C36C29">
        <w:rPr>
          <w:b/>
          <w:bCs/>
          <w:sz w:val="24"/>
          <w:szCs w:val="24"/>
        </w:rPr>
        <w:t>1</w:t>
      </w:r>
      <w:r w:rsidRPr="001858DF">
        <w:rPr>
          <w:b/>
          <w:bCs/>
          <w:sz w:val="24"/>
          <w:szCs w:val="24"/>
        </w:rPr>
        <w:t>. január 2</w:t>
      </w:r>
      <w:r w:rsidR="00C36C29">
        <w:rPr>
          <w:b/>
          <w:bCs/>
          <w:sz w:val="24"/>
          <w:szCs w:val="24"/>
        </w:rPr>
        <w:t>8</w:t>
      </w:r>
      <w:r w:rsidRPr="001858DF">
        <w:rPr>
          <w:b/>
          <w:bCs/>
          <w:sz w:val="24"/>
          <w:szCs w:val="24"/>
        </w:rPr>
        <w:t>-</w:t>
      </w:r>
      <w:r w:rsidR="00C36C29">
        <w:rPr>
          <w:b/>
          <w:bCs/>
          <w:sz w:val="24"/>
          <w:szCs w:val="24"/>
        </w:rPr>
        <w:t>a</w:t>
      </w:r>
      <w:r w:rsidRPr="001858DF">
        <w:rPr>
          <w:b/>
          <w:bCs/>
          <w:sz w:val="24"/>
          <w:szCs w:val="24"/>
        </w:rPr>
        <w:t xml:space="preserve"> éjfélig kérjük e-mailben elküldeni Szakáli Máténak a szakali.mate@btk.ppke.hu e-mail címre.</w:t>
      </w:r>
    </w:p>
    <w:p w14:paraId="228CE170" w14:textId="77777777" w:rsidR="00C215AF" w:rsidRPr="001858DF" w:rsidRDefault="00C215AF" w:rsidP="001858DF">
      <w:pPr>
        <w:jc w:val="both"/>
        <w:rPr>
          <w:b/>
          <w:bCs/>
          <w:sz w:val="24"/>
          <w:szCs w:val="24"/>
        </w:rPr>
      </w:pPr>
      <w:r w:rsidRPr="001858DF">
        <w:rPr>
          <w:b/>
          <w:bCs/>
          <w:sz w:val="24"/>
          <w:szCs w:val="24"/>
        </w:rPr>
        <w:t>A jelentkezésnek az alábbiakat kell tartalmaznia:</w:t>
      </w:r>
    </w:p>
    <w:p w14:paraId="11B1532B" w14:textId="77777777" w:rsidR="00C215AF" w:rsidRPr="001858DF" w:rsidRDefault="00C215AF" w:rsidP="001858DF">
      <w:pPr>
        <w:jc w:val="both"/>
        <w:rPr>
          <w:b/>
          <w:bCs/>
          <w:sz w:val="24"/>
          <w:szCs w:val="24"/>
        </w:rPr>
      </w:pPr>
      <w:r w:rsidRPr="001858DF">
        <w:rPr>
          <w:b/>
          <w:bCs/>
          <w:sz w:val="24"/>
          <w:szCs w:val="24"/>
        </w:rPr>
        <w:t>– a jelentkező neve</w:t>
      </w:r>
    </w:p>
    <w:p w14:paraId="5AD0450D" w14:textId="6BA06073" w:rsidR="00C215AF" w:rsidRDefault="00C215AF" w:rsidP="001858DF">
      <w:pPr>
        <w:jc w:val="both"/>
        <w:rPr>
          <w:b/>
          <w:bCs/>
          <w:sz w:val="24"/>
          <w:szCs w:val="24"/>
        </w:rPr>
      </w:pPr>
      <w:r w:rsidRPr="001858DF">
        <w:rPr>
          <w:b/>
          <w:bCs/>
          <w:sz w:val="24"/>
          <w:szCs w:val="24"/>
        </w:rPr>
        <w:t xml:space="preserve">– a jelentkező titulusa és </w:t>
      </w:r>
      <w:proofErr w:type="spellStart"/>
      <w:r w:rsidRPr="001858DF">
        <w:rPr>
          <w:b/>
          <w:bCs/>
          <w:sz w:val="24"/>
          <w:szCs w:val="24"/>
        </w:rPr>
        <w:t>affiliációja</w:t>
      </w:r>
      <w:proofErr w:type="spellEnd"/>
    </w:p>
    <w:p w14:paraId="02A119E3" w14:textId="21928BC4" w:rsidR="00E16DE7" w:rsidRPr="001858DF" w:rsidRDefault="00E16DE7" w:rsidP="001858DF">
      <w:pPr>
        <w:jc w:val="both"/>
        <w:rPr>
          <w:b/>
          <w:bCs/>
          <w:sz w:val="24"/>
          <w:szCs w:val="24"/>
        </w:rPr>
      </w:pPr>
      <w:r w:rsidRPr="00E16DE7">
        <w:rPr>
          <w:b/>
          <w:bCs/>
          <w:sz w:val="24"/>
          <w:szCs w:val="24"/>
        </w:rPr>
        <w:t>– a tanulmány címe és 800–1200 leütés terjedelmű, magyar nyelvű absztraktja</w:t>
      </w:r>
    </w:p>
    <w:p w14:paraId="02F5F8EA" w14:textId="304B31D6" w:rsidR="00C215AF" w:rsidRPr="001858DF" w:rsidRDefault="00C215AF" w:rsidP="001858DF">
      <w:pPr>
        <w:jc w:val="both"/>
        <w:rPr>
          <w:b/>
          <w:bCs/>
          <w:sz w:val="24"/>
          <w:szCs w:val="24"/>
        </w:rPr>
      </w:pPr>
    </w:p>
    <w:sectPr w:rsidR="00C215AF" w:rsidRPr="00185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F0A11" w14:textId="77777777" w:rsidR="001446F2" w:rsidRDefault="001446F2" w:rsidP="001858DF">
      <w:pPr>
        <w:spacing w:after="0" w:line="240" w:lineRule="auto"/>
      </w:pPr>
      <w:r>
        <w:separator/>
      </w:r>
    </w:p>
  </w:endnote>
  <w:endnote w:type="continuationSeparator" w:id="0">
    <w:p w14:paraId="5D0E61AA" w14:textId="77777777" w:rsidR="001446F2" w:rsidRDefault="001446F2" w:rsidP="0018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2ADBC" w14:textId="77777777" w:rsidR="001446F2" w:rsidRDefault="001446F2" w:rsidP="001858DF">
      <w:pPr>
        <w:spacing w:after="0" w:line="240" w:lineRule="auto"/>
      </w:pPr>
      <w:r>
        <w:separator/>
      </w:r>
    </w:p>
  </w:footnote>
  <w:footnote w:type="continuationSeparator" w:id="0">
    <w:p w14:paraId="215E981A" w14:textId="77777777" w:rsidR="001446F2" w:rsidRDefault="001446F2" w:rsidP="0018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F9FC" w14:textId="7FBC4713" w:rsidR="001858DF" w:rsidRDefault="001858DF" w:rsidP="001858DF">
    <w:pPr>
      <w:pStyle w:val="lfej"/>
    </w:pPr>
    <w:r>
      <w:rPr>
        <w:b/>
        <w:bCs/>
        <w:noProof/>
      </w:rPr>
      <w:drawing>
        <wp:inline distT="0" distB="0" distL="0" distR="0" wp14:anchorId="26A895CD" wp14:editId="0F94B923">
          <wp:extent cx="590550" cy="942368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53" cy="96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bCs/>
        <w:noProof/>
      </w:rPr>
      <w:drawing>
        <wp:inline distT="0" distB="0" distL="0" distR="0" wp14:anchorId="27E91FE4" wp14:editId="150A0E35">
          <wp:extent cx="2977558" cy="1004003"/>
          <wp:effectExtent l="0" t="0" r="0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938" cy="101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noProof/>
      </w:rPr>
      <w:drawing>
        <wp:inline distT="0" distB="0" distL="0" distR="0" wp14:anchorId="4FCBC1E5" wp14:editId="56DA5764">
          <wp:extent cx="876300" cy="865548"/>
          <wp:effectExtent l="0" t="0" r="0" b="0"/>
          <wp:docPr id="11" name="Picture 2" descr="C:\Users\kovarizs\AppData\Local\Microsoft\Windows\INetCache\Content.Word\MNB_kek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rizs\AppData\Local\Microsoft\Windows\INetCache\Content.Word\MNB_kek_logo_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56" cy="87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F8EBF" w14:textId="77777777" w:rsidR="00C36C29" w:rsidRDefault="00C36C29" w:rsidP="001858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AF"/>
    <w:rsid w:val="000B2F52"/>
    <w:rsid w:val="00112342"/>
    <w:rsid w:val="001446F2"/>
    <w:rsid w:val="001858DF"/>
    <w:rsid w:val="00290924"/>
    <w:rsid w:val="00636518"/>
    <w:rsid w:val="00C215AF"/>
    <w:rsid w:val="00C36C29"/>
    <w:rsid w:val="00D83E81"/>
    <w:rsid w:val="00E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CE349A"/>
  <w15:chartTrackingRefBased/>
  <w15:docId w15:val="{CFA09F7C-C5A0-426D-875E-EEEFDCFE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8DF"/>
  </w:style>
  <w:style w:type="paragraph" w:styleId="llb">
    <w:name w:val="footer"/>
    <w:basedOn w:val="Norml"/>
    <w:link w:val="llbChar"/>
    <w:uiPriority w:val="99"/>
    <w:unhideWhenUsed/>
    <w:rsid w:val="0018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3167</Characters>
  <Application>Microsoft Office Word</Application>
  <DocSecurity>4</DocSecurity>
  <Lines>26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Salát</dc:creator>
  <cp:keywords/>
  <dc:description/>
  <cp:lastModifiedBy>Horváth Levente</cp:lastModifiedBy>
  <cp:revision>2</cp:revision>
  <dcterms:created xsi:type="dcterms:W3CDTF">2021-01-08T12:18:00Z</dcterms:created>
  <dcterms:modified xsi:type="dcterms:W3CDTF">2021-01-08T12:18:00Z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horvathle@mnb.hu</vt:lpwstr>
  </property>
  <property fmtid="{D5CDD505-2E9C-101B-9397-08002B2CF9AE}" pid="5" name="MSIP_Label_b0d11092-50c9-4e74-84b5-b1af078dc3d0_SetDate">
    <vt:lpwstr>2021-01-08T11:05:52.9411891Z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1b06d959-6375-4812-bbf4-80f9e7f76073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