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0F" w:rsidRDefault="008F0A68" w:rsidP="00B353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7350F">
        <w:rPr>
          <w:rFonts w:ascii="Times New Roman" w:hAnsi="Times New Roman" w:cs="Times New Roman"/>
          <w:b/>
          <w:sz w:val="24"/>
          <w:szCs w:val="24"/>
        </w:rPr>
        <w:t>Etwinning</w:t>
      </w:r>
      <w:proofErr w:type="spellEnd"/>
      <w:r w:rsidRPr="00B3534C">
        <w:rPr>
          <w:rFonts w:ascii="Times New Roman" w:hAnsi="Times New Roman" w:cs="Times New Roman"/>
          <w:sz w:val="24"/>
          <w:szCs w:val="24"/>
        </w:rPr>
        <w:t xml:space="preserve"> – európai pedagógusok együttműködési, tanuló hálózata. Vendégünk </w:t>
      </w:r>
      <w:r w:rsidRPr="0057350F">
        <w:rPr>
          <w:rFonts w:ascii="Times New Roman" w:hAnsi="Times New Roman" w:cs="Times New Roman"/>
          <w:b/>
          <w:sz w:val="24"/>
          <w:szCs w:val="24"/>
        </w:rPr>
        <w:t>Fodor Erika angoltanár volt</w:t>
      </w:r>
      <w:r w:rsidRPr="00B3534C">
        <w:rPr>
          <w:rFonts w:ascii="Times New Roman" w:hAnsi="Times New Roman" w:cs="Times New Roman"/>
          <w:sz w:val="24"/>
          <w:szCs w:val="24"/>
        </w:rPr>
        <w:t xml:space="preserve">, aki egyúttal az </w:t>
      </w:r>
      <w:proofErr w:type="spellStart"/>
      <w:r w:rsidRPr="00B3534C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B3534C">
        <w:rPr>
          <w:rFonts w:ascii="Times New Roman" w:hAnsi="Times New Roman" w:cs="Times New Roman"/>
          <w:sz w:val="24"/>
          <w:szCs w:val="24"/>
        </w:rPr>
        <w:t xml:space="preserve"> hálózat hazai és egyben budapesti nagykövete. 5 éve ismerkedett meg ezzel a lehetőséggel. Több sikeres Comenius és Erasmus + pályázatot valósított meg iskolájában. Ez az európai tanuló hálózat arra ad lehetőséget, hogy közös projektet dolgozzanak ki és valósítsanak meg európai és szomszédsági országok pedagógusai, tanulóik bevonásával. </w:t>
      </w:r>
      <w:r w:rsidR="00B3534C">
        <w:rPr>
          <w:rFonts w:ascii="Times New Roman" w:hAnsi="Times New Roman" w:cs="Times New Roman"/>
          <w:sz w:val="24"/>
          <w:szCs w:val="24"/>
        </w:rPr>
        <w:t>Fodor Erika így vall</w:t>
      </w:r>
      <w:r w:rsidR="00B3534C" w:rsidRPr="00B3534C">
        <w:rPr>
          <w:rFonts w:ascii="Times New Roman" w:hAnsi="Times New Roman" w:cs="Times New Roman"/>
          <w:sz w:val="24"/>
          <w:szCs w:val="24"/>
        </w:rPr>
        <w:t xml:space="preserve"> erről: „</w:t>
      </w:r>
      <w:r w:rsidR="00B3534C" w:rsidRPr="00B35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</w:t>
      </w:r>
      <w:proofErr w:type="spellStart"/>
      <w:r w:rsidR="00B3534C" w:rsidRPr="00B3534C">
        <w:rPr>
          <w:rFonts w:ascii="Times New Roman" w:hAnsi="Times New Roman" w:cs="Times New Roman"/>
          <w:sz w:val="24"/>
          <w:szCs w:val="24"/>
          <w:shd w:val="clear" w:color="auto" w:fill="FFFFFF"/>
        </w:rPr>
        <w:t>eTwinning</w:t>
      </w:r>
      <w:proofErr w:type="spellEnd"/>
      <w:r w:rsidR="00B3534C" w:rsidRPr="00B35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budapesti nagyköveteként úgy gondolom, hogy ez a felület egy híd a különböző nemzetek pedagógusai között, amely nagymértékben elősegíti a szakmai fejlődést, az európaiság eszméjét, a nyitottságot a különböző kultúrák iránt.</w:t>
      </w:r>
      <w:r w:rsidR="00B3534C">
        <w:rPr>
          <w:rFonts w:ascii="Times New Roman" w:hAnsi="Times New Roman" w:cs="Times New Roman"/>
          <w:sz w:val="24"/>
          <w:szCs w:val="24"/>
          <w:shd w:val="clear" w:color="auto" w:fill="FFFFFF"/>
        </w:rPr>
        <w:t>” Kifejezetten nagy hangsúly</w:t>
      </w:r>
      <w:r w:rsidR="00E34501">
        <w:rPr>
          <w:rFonts w:ascii="Times New Roman" w:hAnsi="Times New Roman" w:cs="Times New Roman"/>
          <w:sz w:val="24"/>
          <w:szCs w:val="24"/>
          <w:shd w:val="clear" w:color="auto" w:fill="FFFFFF"/>
        </w:rPr>
        <w:t>t kapnak</w:t>
      </w:r>
      <w:r w:rsidR="00B35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IKT eszközök</w:t>
      </w:r>
      <w:r w:rsidR="00E34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alkalmazások</w:t>
      </w:r>
      <w:r w:rsidR="00B3534C">
        <w:rPr>
          <w:rFonts w:ascii="Times New Roman" w:hAnsi="Times New Roman" w:cs="Times New Roman"/>
          <w:sz w:val="24"/>
          <w:szCs w:val="24"/>
          <w:shd w:val="clear" w:color="auto" w:fill="FFFFFF"/>
        </w:rPr>
        <w:t>, úgy hogy közben egy védett internetes felületet biztosítanak a regisztrált intézményeknek, pedagógusoknak.</w:t>
      </w:r>
      <w:r w:rsidR="00E34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Ezen a felületen (</w:t>
      </w:r>
      <w:proofErr w:type="spellStart"/>
      <w:r w:rsidR="00E34501">
        <w:rPr>
          <w:rFonts w:ascii="Times New Roman" w:hAnsi="Times New Roman" w:cs="Times New Roman"/>
          <w:sz w:val="24"/>
          <w:szCs w:val="24"/>
          <w:shd w:val="clear" w:color="auto" w:fill="FFFFFF"/>
        </w:rPr>
        <w:t>Twinspace</w:t>
      </w:r>
      <w:proofErr w:type="spellEnd"/>
      <w:r w:rsidR="00E34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Testvértér) </w:t>
      </w:r>
      <w:proofErr w:type="spellStart"/>
      <w:r w:rsidR="00E34501">
        <w:rPr>
          <w:rFonts w:ascii="Times New Roman" w:hAnsi="Times New Roman" w:cs="Times New Roman"/>
          <w:sz w:val="24"/>
          <w:szCs w:val="24"/>
          <w:shd w:val="clear" w:color="auto" w:fill="FFFFFF"/>
        </w:rPr>
        <w:t>webináriumok</w:t>
      </w:r>
      <w:proofErr w:type="spellEnd"/>
      <w:r w:rsidR="00E34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(webes szemináriumok), fórumok és fájl, képmegosztó, blog felületek is találhatóak. Már csak innovatív ötletekre van szükség!</w:t>
      </w:r>
    </w:p>
    <w:p w:rsidR="00334A2A" w:rsidRDefault="00E34501" w:rsidP="00B353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További részletek:</w:t>
      </w:r>
      <w:r w:rsidRPr="00E34501">
        <w:t xml:space="preserve"> </w:t>
      </w:r>
      <w:hyperlink r:id="rId4" w:history="1">
        <w:r w:rsidR="0057350F" w:rsidRPr="00E72042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https://www.etwinning.net/hu/pub/about.htm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350F" w:rsidRDefault="0057350F" w:rsidP="00B353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350F" w:rsidRPr="0057350F" w:rsidRDefault="0057350F" w:rsidP="00B3534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3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Öröm-bánat térképezés – egy környezeti nevelési módszer</w:t>
      </w:r>
    </w:p>
    <w:p w:rsidR="0057350F" w:rsidRDefault="0057350F" w:rsidP="00B353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Nagy Andrea (Társadalomtudományi és Tanárképző Intézet) a módszer eredetéről valamint a megvalósításáról szólt, beágyazva azt a környezeti nevelés, környezetpszichológia (helyidentitás) valamint a pozitív pszichológia tudományába. Horváth-Csikós Gabriella (Szak</w:t>
      </w:r>
      <w:r w:rsidR="007A0318">
        <w:rPr>
          <w:rFonts w:ascii="Times New Roman" w:hAnsi="Times New Roman" w:cs="Times New Roman"/>
          <w:sz w:val="24"/>
          <w:szCs w:val="24"/>
          <w:shd w:val="clear" w:color="auto" w:fill="FFFFFF"/>
        </w:rPr>
        <w:t>nyelv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ktatási Központ) az angol nyelvtanulás lehetőségét hangsúlyozta, miközben dán, norvég, spanyol és litván </w:t>
      </w:r>
      <w:r w:rsidR="007A0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egyetemek campusaival,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diák</w:t>
      </w:r>
      <w:r w:rsidR="007A0318">
        <w:rPr>
          <w:rFonts w:ascii="Times New Roman" w:hAnsi="Times New Roman" w:cs="Times New Roman"/>
          <w:sz w:val="24"/>
          <w:szCs w:val="24"/>
          <w:shd w:val="clear" w:color="auto" w:fill="FFFFFF"/>
        </w:rPr>
        <w:t>jaival, örömeikkel és bánataikkal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ismerkedhetnek </w:t>
      </w:r>
      <w:r w:rsidR="007A0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meg egyetemünk diákjai, egy közös projekt megvalósítása közben.</w:t>
      </w:r>
    </w:p>
    <w:p w:rsidR="0057350F" w:rsidRPr="0057350F" w:rsidRDefault="0057350F" w:rsidP="00B3534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350F" w:rsidRDefault="0057350F" w:rsidP="00B3534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3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Öröm-bánat térképezés a Campuson</w:t>
      </w:r>
    </w:p>
    <w:p w:rsidR="0057350F" w:rsidRDefault="007A0318" w:rsidP="00B353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Környezeti-természeti szempontokat, öröm és bánat lehetőségeket adtunk segítségül a térképezőknek. Kb. </w:t>
      </w:r>
      <w:r w:rsidR="0057350F">
        <w:rPr>
          <w:rFonts w:ascii="Times New Roman" w:hAnsi="Times New Roman" w:cs="Times New Roman"/>
          <w:sz w:val="24"/>
          <w:szCs w:val="24"/>
          <w:shd w:val="clear" w:color="auto" w:fill="FFFFFF"/>
        </w:rPr>
        <w:t>60 térképpel készültünk, mely az egye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 területét ábrázolta, parkokkal, botanikus kerttel. A visszaérkezett térképek alapját adják a később kidolgozandó projektnek, de egyben érdekes visszajelzést is jelentenek az idelátogatóktól, az itt tanulóktól egyaránt.</w:t>
      </w:r>
      <w:r w:rsidR="00573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E7E6C" w:rsidRDefault="005E7E6C" w:rsidP="00B353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7E6C" w:rsidRPr="0057350F" w:rsidRDefault="005E7E6C" w:rsidP="00B353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7E6C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952071" cy="2781300"/>
            <wp:effectExtent l="0" t="0" r="1270" b="0"/>
            <wp:docPr id="2" name="Kép 2" descr="C:\Users\Fod5383\Desktop\Kutatók Éjszakája - 2017\Beszámolók_honlapra\Etwin előadó Fodor 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5383\Desktop\Kutatók Éjszakája - 2017\Beszámolók_honlapra\Etwin előadó Fodor er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13" cy="278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E7E6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985896" cy="2800298"/>
            <wp:effectExtent l="0" t="0" r="5715" b="635"/>
            <wp:docPr id="1" name="Kép 1" descr="C:\Users\Fod5383\Desktop\Kutatók Éjszakája - 2017\Beszámolók_honlapra\Etwin és angol megbeszél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Etwin és angol megbeszélé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009" cy="28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E6C" w:rsidRPr="0057350F" w:rsidSect="0066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68"/>
    <w:rsid w:val="0047682E"/>
    <w:rsid w:val="00520919"/>
    <w:rsid w:val="0057350F"/>
    <w:rsid w:val="005E7E6C"/>
    <w:rsid w:val="00661EDD"/>
    <w:rsid w:val="007875DF"/>
    <w:rsid w:val="007A0318"/>
    <w:rsid w:val="008F0A68"/>
    <w:rsid w:val="00B3534C"/>
    <w:rsid w:val="00E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054C"/>
  <w15:docId w15:val="{9FFA6B62-F38D-4852-B349-65732366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E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3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etwinning.net/hu/pub/about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</dc:creator>
  <cp:lastModifiedBy>Fodor-Borsos Eszter</cp:lastModifiedBy>
  <cp:revision>3</cp:revision>
  <dcterms:created xsi:type="dcterms:W3CDTF">2017-10-12T10:06:00Z</dcterms:created>
  <dcterms:modified xsi:type="dcterms:W3CDTF">2017-11-15T14:26:00Z</dcterms:modified>
</cp:coreProperties>
</file>